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2F" w:rsidRDefault="00702E2F" w:rsidP="00702E2F">
      <w:pPr>
        <w:pStyle w:val="body-p"/>
        <w:shd w:val="clear" w:color="auto" w:fill="F8E8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ПРАВИЛА ПРИЕМА И ОРГАНИЗАЦИЯ УЧЕБНОГО ПРОЦЕССА</w:t>
      </w:r>
    </w:p>
    <w:p w:rsidR="00702E2F" w:rsidRDefault="00702E2F" w:rsidP="00702E2F">
      <w:pPr>
        <w:pStyle w:val="body-p"/>
        <w:shd w:val="clear" w:color="auto" w:fill="F8E8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В НОУ ЕЛЕЦКОЙ АШ ДОСААФ РОССИИ</w:t>
      </w:r>
    </w:p>
    <w:p w:rsidR="00702E2F" w:rsidRDefault="00702E2F" w:rsidP="00702E2F">
      <w:pPr>
        <w:pStyle w:val="body-p"/>
        <w:shd w:val="clear" w:color="auto" w:fill="F8E8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1. ОБЩИЕ ПОЛОЖЕНИЯ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1.1.</w:t>
      </w:r>
      <w:r>
        <w:rPr>
          <w:rStyle w:val="wp-----c"/>
          <w:color w:val="000000"/>
        </w:rPr>
        <w:t xml:space="preserve"> Настоящие Правила определяют  прием, отчисление </w:t>
      </w:r>
      <w:proofErr w:type="gramStart"/>
      <w:r>
        <w:rPr>
          <w:rStyle w:val="wp-----c"/>
          <w:color w:val="000000"/>
        </w:rPr>
        <w:t>обучающихся</w:t>
      </w:r>
      <w:proofErr w:type="gramEnd"/>
      <w:r>
        <w:rPr>
          <w:rStyle w:val="wp-----c"/>
          <w:color w:val="000000"/>
        </w:rPr>
        <w:t xml:space="preserve"> и организацию учебного процесса в Негосударственном образовательном учреждении  начального профессионального и дополнительного образования Елецкая автомобильная школа Общероссийской общественно-государственной организации «Добровольное общество содействия армии авиации и флоту России» (НОУ Елецкая АШ ДОСААФ России).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 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1.2. </w:t>
      </w:r>
      <w:r>
        <w:rPr>
          <w:rStyle w:val="wp-----c"/>
          <w:color w:val="000000"/>
        </w:rPr>
        <w:t xml:space="preserve">Настоящие Правила разработаны с целью реализации и </w:t>
      </w:r>
      <w:proofErr w:type="gramStart"/>
      <w:r>
        <w:rPr>
          <w:rStyle w:val="wp-----c"/>
          <w:color w:val="000000"/>
        </w:rPr>
        <w:t>соблюдения</w:t>
      </w:r>
      <w:proofErr w:type="gramEnd"/>
      <w:r>
        <w:rPr>
          <w:rStyle w:val="wp-----c"/>
          <w:color w:val="000000"/>
        </w:rPr>
        <w:t xml:space="preserve"> конституционных прав граждан на образование, исходя из принципов государственной политики в  области образования, интересов обучающихся в соответствии с Конституцией РФ, Законами РФ «Об образовании» № 194-03 от 21 июня 2007 г., «О персональных данных» № 152 от 27 июля 2006 г., Устава центра Протокол №3 от 7.02.2011 г., утверждённым Постановлением Президиума Совета Регионального отделения ДОСААФ России Липецкой области, руководства по организации учено- воспитательного процесса в образовательных учреждениях ДОСААФ России, Санитарно- эпидемиологических требований к организации учебно-производственного процесса в образовательных учреждениях начального профессионального образования  Сан </w:t>
      </w:r>
      <w:proofErr w:type="spellStart"/>
      <w:r>
        <w:rPr>
          <w:rStyle w:val="wp-----c"/>
          <w:color w:val="000000"/>
        </w:rPr>
        <w:t>ПиН</w:t>
      </w:r>
      <w:proofErr w:type="spellEnd"/>
      <w:r>
        <w:rPr>
          <w:rStyle w:val="wp-----c"/>
          <w:color w:val="000000"/>
        </w:rPr>
        <w:t xml:space="preserve"> 2.4.3.1186-03, Гигиенических требований персональным </w:t>
      </w:r>
      <w:proofErr w:type="spellStart"/>
      <w:r>
        <w:rPr>
          <w:rStyle w:val="wp-----c"/>
          <w:color w:val="000000"/>
        </w:rPr>
        <w:t>электронно</w:t>
      </w:r>
      <w:proofErr w:type="spellEnd"/>
      <w:r>
        <w:rPr>
          <w:rStyle w:val="wp-----c"/>
          <w:color w:val="000000"/>
        </w:rPr>
        <w:t xml:space="preserve"> - вычислительным машинам и организация работы Сан </w:t>
      </w:r>
      <w:proofErr w:type="gramStart"/>
      <w:r>
        <w:rPr>
          <w:rStyle w:val="wp-----c"/>
          <w:color w:val="000000"/>
        </w:rPr>
        <w:t>П</w:t>
      </w:r>
      <w:proofErr w:type="gramEnd"/>
      <w:r>
        <w:rPr>
          <w:rStyle w:val="wp-----c"/>
          <w:color w:val="000000"/>
        </w:rPr>
        <w:t xml:space="preserve"> и Н 2.2.2/2.4.1310-03.</w:t>
      </w:r>
    </w:p>
    <w:p w:rsidR="00702E2F" w:rsidRDefault="00702E2F" w:rsidP="00702E2F">
      <w:pPr>
        <w:pStyle w:val="body-p"/>
        <w:shd w:val="clear" w:color="auto" w:fill="F8E8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 xml:space="preserve">2. ПРИЕМ </w:t>
      </w:r>
      <w:proofErr w:type="gramStart"/>
      <w:r>
        <w:rPr>
          <w:rStyle w:val="----c-c2"/>
          <w:b/>
          <w:bCs/>
          <w:color w:val="000000"/>
        </w:rPr>
        <w:t>ОБУЧАЮЩИХСЯ</w:t>
      </w:r>
      <w:proofErr w:type="gramEnd"/>
      <w:r>
        <w:rPr>
          <w:rStyle w:val="----c-c2"/>
          <w:b/>
          <w:bCs/>
          <w:color w:val="000000"/>
        </w:rPr>
        <w:t xml:space="preserve"> И ОРГАНИЗАЦИЯ УЧЕБНОГО ПРОЦЕССА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2.1.</w:t>
      </w:r>
      <w:r>
        <w:rPr>
          <w:rStyle w:val="wp-----c"/>
          <w:color w:val="000000"/>
        </w:rPr>
        <w:t> В автошколу принимаются лица, на основании заявления, установленного образца, для обучения водителей транспортных средств: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Подготовка водителей ТС категории «А» - с 14 лет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Подготовка водителей ТС категории «В» - с 16 лет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Переподготовка водителей ТС с категории «С» на «Д» - с 20 лет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Переподготовка водителей ТС с категории «В» на «С» - с 18 лет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Переподготовка водителей ТС с категории «С» на «В» - с 18 лет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Переподготовка водителей ТС с категории «В» на «Д» - с 20 лет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Переподготовка водителей ТС с категории «С, Е» - стаж 1 год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Ежегодные занятия с водителями автотранспортных средств – с 18 лет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2.2.</w:t>
      </w:r>
      <w:r>
        <w:rPr>
          <w:rStyle w:val="wp-----c"/>
          <w:color w:val="000000"/>
        </w:rPr>
        <w:t xml:space="preserve"> Прием </w:t>
      </w:r>
      <w:proofErr w:type="gramStart"/>
      <w:r>
        <w:rPr>
          <w:rStyle w:val="wp-----c"/>
          <w:color w:val="000000"/>
        </w:rPr>
        <w:t>обучающихся</w:t>
      </w:r>
      <w:proofErr w:type="gramEnd"/>
      <w:r>
        <w:rPr>
          <w:rStyle w:val="wp-----c"/>
          <w:color w:val="000000"/>
        </w:rPr>
        <w:t xml:space="preserve"> производится на основании заявления установленного образца к заявлению должны быть приложены: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ксерокопия паспорта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ксерокопия водительского удостоверения, для лиц, имеющих водительское удостоверение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ксерокопия медицинской справки установленного образца (для водителей)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- 2 фотографии (размером 3х4 см)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2.3.</w:t>
      </w:r>
      <w:r>
        <w:rPr>
          <w:rStyle w:val="wp-----c"/>
          <w:color w:val="000000"/>
        </w:rPr>
        <w:t xml:space="preserve"> При зачислении </w:t>
      </w:r>
      <w:proofErr w:type="gramStart"/>
      <w:r>
        <w:rPr>
          <w:rStyle w:val="wp-----c"/>
          <w:color w:val="000000"/>
        </w:rPr>
        <w:t>обучающихся</w:t>
      </w:r>
      <w:proofErr w:type="gramEnd"/>
      <w:r>
        <w:rPr>
          <w:rStyle w:val="wp-----c"/>
          <w:color w:val="000000"/>
        </w:rPr>
        <w:t xml:space="preserve"> в учебную группу, с каждым составляется и заключается заявление-договор, установленного образца и оформляется приказ о зачислении.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2.4.</w:t>
      </w:r>
      <w:r>
        <w:rPr>
          <w:rStyle w:val="wp-----c"/>
          <w:color w:val="000000"/>
        </w:rPr>
        <w:t> Обучение в школе ведется на русском языке.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2.5.</w:t>
      </w:r>
      <w:r>
        <w:rPr>
          <w:rStyle w:val="wp-----c"/>
          <w:color w:val="000000"/>
        </w:rPr>
        <w:t xml:space="preserve"> Обучение в школе ведется  по образовательным программам дополнительного профессионального образования, программами подготовки, переподготовки и повышения квалификации специалистов согласно приложению к лицензии на </w:t>
      </w:r>
      <w:proofErr w:type="gramStart"/>
      <w:r>
        <w:rPr>
          <w:rStyle w:val="wp-----c"/>
          <w:color w:val="000000"/>
        </w:rPr>
        <w:t>право ведения</w:t>
      </w:r>
      <w:proofErr w:type="gramEnd"/>
      <w:r>
        <w:rPr>
          <w:rStyle w:val="wp-----c"/>
          <w:color w:val="000000"/>
        </w:rPr>
        <w:t xml:space="preserve"> образовательной деятельности.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2.6.</w:t>
      </w:r>
      <w:r>
        <w:rPr>
          <w:rStyle w:val="wp-----c"/>
          <w:color w:val="000000"/>
        </w:rPr>
        <w:t> Содержание образовательного процесса по специальностям должно обеспечивать реализацию государственных стандартов, требований к минимуму содержания и уровню подготовки выпускников, примерных учебных планов и программ.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2.7.</w:t>
      </w:r>
      <w:r>
        <w:rPr>
          <w:rStyle w:val="wp-----c"/>
          <w:color w:val="000000"/>
        </w:rPr>
        <w:t xml:space="preserve"> Занятия для </w:t>
      </w:r>
      <w:proofErr w:type="gramStart"/>
      <w:r>
        <w:rPr>
          <w:rStyle w:val="wp-----c"/>
          <w:color w:val="000000"/>
        </w:rPr>
        <w:t>обучающихся</w:t>
      </w:r>
      <w:proofErr w:type="gramEnd"/>
      <w:r>
        <w:rPr>
          <w:rStyle w:val="wp-----c"/>
          <w:color w:val="000000"/>
        </w:rPr>
        <w:t xml:space="preserve"> организуются: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 дневное время, с отрывом от места работы, обучения– 5 дней в неделю по 6-8 часов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lastRenderedPageBreak/>
        <w:t>- вечернее время, без отрыва от места работы, обучения 6 дней в неделю по 4 часа.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2.8.</w:t>
      </w:r>
      <w:r>
        <w:rPr>
          <w:rStyle w:val="wp-----c"/>
          <w:color w:val="000000"/>
        </w:rPr>
        <w:t xml:space="preserve"> Сроки обучения устанавливаются в соответствии с нормативными сроками освоения </w:t>
      </w:r>
      <w:proofErr w:type="gramStart"/>
      <w:r>
        <w:rPr>
          <w:rStyle w:val="wp-----c"/>
          <w:color w:val="000000"/>
        </w:rPr>
        <w:t>образовательных</w:t>
      </w:r>
      <w:proofErr w:type="gramEnd"/>
      <w:r>
        <w:rPr>
          <w:rStyle w:val="wp-----c"/>
          <w:color w:val="000000"/>
        </w:rPr>
        <w:t xml:space="preserve"> программам в зависимости от формы обучения, в соответствии с нормативными сроками, определяемыми программами Министерства обороны Российской Федерации.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2.9.</w:t>
      </w:r>
      <w:r>
        <w:rPr>
          <w:rStyle w:val="wp-----c"/>
          <w:color w:val="000000"/>
        </w:rPr>
        <w:t> Организация образовательного процесса регламентируется учебным  планом, расписанием занятий и формой обучения.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2.10.</w:t>
      </w:r>
      <w:r>
        <w:rPr>
          <w:rStyle w:val="wp-----c"/>
          <w:color w:val="000000"/>
        </w:rPr>
        <w:t> </w:t>
      </w:r>
      <w:proofErr w:type="gramStart"/>
      <w:r>
        <w:rPr>
          <w:rStyle w:val="wp-----c"/>
          <w:color w:val="000000"/>
        </w:rPr>
        <w:t>Учебный</w:t>
      </w:r>
      <w:proofErr w:type="gramEnd"/>
      <w:r>
        <w:rPr>
          <w:rStyle w:val="wp-----c"/>
          <w:color w:val="000000"/>
        </w:rPr>
        <w:t xml:space="preserve"> по подготовке специалистов массовых технических профессий начинается 10 января и заканчивается 31 декабря.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2.11.</w:t>
      </w:r>
      <w:r>
        <w:rPr>
          <w:rStyle w:val="wp-----c"/>
          <w:color w:val="000000"/>
        </w:rPr>
        <w:t> Наполняемость учебной группы  составляет 15 человек.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2.12.</w:t>
      </w:r>
      <w:r>
        <w:rPr>
          <w:rStyle w:val="wp-----c"/>
          <w:color w:val="000000"/>
        </w:rPr>
        <w:t> Для каждой специальности  разрабатывается рабочий учебный план, который включает: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-режим занятий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-срок обучения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-перечень учебных дисциплин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-время и виды занятий теоретического и практического обучения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-формы итогового контроля знаний по пятибалльной системе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-форма обучения.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2.13.</w:t>
      </w:r>
      <w:r>
        <w:rPr>
          <w:rStyle w:val="wp-----c"/>
          <w:color w:val="000000"/>
        </w:rPr>
        <w:t> Продолжительность одного теоретического, лабораторно- практического часа занятий составляет 45 минут, а вождения (в том числе на автотренажере) 60 минут. Лабораторно- практические занятия проводятся 90 минут без перерыва.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2.14.</w:t>
      </w:r>
      <w:r>
        <w:rPr>
          <w:rStyle w:val="wp-----c"/>
          <w:color w:val="000000"/>
        </w:rPr>
        <w:t> При подготовке специалистов применяются следующие методы обучения: устное изложение материала (объяснение, рассказ, лекция); беседа; самостоятельная работа.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2.15.</w:t>
      </w:r>
      <w:r>
        <w:rPr>
          <w:rStyle w:val="wp-----c"/>
          <w:color w:val="000000"/>
        </w:rPr>
        <w:t> Указанные методы применяются, как правило, комплексно. Выбор метода обучения для каждого занятия  определяется  преподавателем (мастером производственного обучения) в соответствии с требованиями программ подготовки, составом и уровнем подготовленности обучаемых, степенью сложности излагаемого материала, наличием и состоянием учебного оборудования и технических средств обучения, местом и  продолжительностью проведения занятий, рекомендациями педагогического совета.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2.16.</w:t>
      </w:r>
      <w:r>
        <w:rPr>
          <w:rStyle w:val="wp-----c"/>
          <w:color w:val="000000"/>
        </w:rPr>
        <w:t xml:space="preserve"> Теоретические занятия проводятся в составе учебной группы с целью изучения нового материала. </w:t>
      </w:r>
      <w:proofErr w:type="gramStart"/>
      <w:r>
        <w:rPr>
          <w:rStyle w:val="wp-----c"/>
          <w:color w:val="000000"/>
        </w:rPr>
        <w:t>В ходе занятий преподаватель (мастер производственного обучения) обязан увязывать новый материал с ранее изученным, иллюстрировать основные  положения примерами из практики, объяснять с показом на учебно-материальной базе, соблюдать логическую последовательность изложения, а также применять приятную техническую и другую терминологию.</w:t>
      </w:r>
      <w:proofErr w:type="gramEnd"/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2.17.</w:t>
      </w:r>
      <w:r>
        <w:rPr>
          <w:rStyle w:val="wp-----c"/>
          <w:color w:val="000000"/>
        </w:rPr>
        <w:t> Лабораторно-практические, практические занятия, учебно-тренировочные занятия проводятся с целью закрепления теоретических  знаний и выработки у обучаемых умений и навыков  в работе на изучаемой технике. Занятия проводятся под руководством преподавателей, мастеров производственного обучения.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2.18.</w:t>
      </w:r>
      <w:r>
        <w:rPr>
          <w:rStyle w:val="wp-----c"/>
          <w:color w:val="000000"/>
        </w:rPr>
        <w:t> Занятия по вождению автотранспортных сре</w:t>
      </w:r>
      <w:proofErr w:type="gramStart"/>
      <w:r>
        <w:rPr>
          <w:rStyle w:val="wp-----c"/>
          <w:color w:val="000000"/>
        </w:rPr>
        <w:t>дств пр</w:t>
      </w:r>
      <w:proofErr w:type="gramEnd"/>
      <w:r>
        <w:rPr>
          <w:rStyle w:val="wp-----c"/>
          <w:color w:val="000000"/>
        </w:rPr>
        <w:t>оводятся индивидуально с каждым обучаемым на площадках для учебной езды и учебных маршрутах, согласованных с соответствующими государственными органами, осуществляющими контроль за безопасностью дорожного движения.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----c-c2"/>
          <w:b/>
          <w:bCs/>
          <w:color w:val="000000"/>
        </w:rPr>
        <w:t>2.19.</w:t>
      </w:r>
      <w:r>
        <w:rPr>
          <w:rStyle w:val="wp-----c"/>
          <w:color w:val="000000"/>
        </w:rPr>
        <w:t> Обучающийся, выполнивший все требования рабочего учебного  плана, допускается к итоговой аттестации, по результатам которой решается вопрос о выдаче ему документа установленного образца.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 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Состав аттестационной комиссии определяется и утверждается начальником автошколы. Экзамены проводятся с использованием билетов, разработанных в соответствии с образовательными программами и утвержденных начальником автошколы.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t>Практический экзамен по управлению транспортными средствами проводится по утвержденным методикам соответствующих органов исполнительной власти.</w:t>
      </w:r>
    </w:p>
    <w:p w:rsidR="00702E2F" w:rsidRDefault="00702E2F" w:rsidP="00702E2F">
      <w:pPr>
        <w:pStyle w:val="wp-body-p"/>
        <w:shd w:val="clear" w:color="auto" w:fill="F8E8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wp-----c"/>
          <w:color w:val="000000"/>
        </w:rPr>
        <w:lastRenderedPageBreak/>
        <w:t>Результаты итоговой аттестации (выпускных экзаменов) оформляются протоколом. Обучающиеся, успешно сдавшие экзамены получают свидетельства об окончании установленного образца.</w:t>
      </w:r>
    </w:p>
    <w:p w:rsidR="00E44769" w:rsidRDefault="00E44769"/>
    <w:sectPr w:rsidR="00E44769" w:rsidSect="00E4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2F"/>
    <w:rsid w:val="00702E2F"/>
    <w:rsid w:val="00E4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p">
    <w:name w:val="body-p"/>
    <w:basedOn w:val="a"/>
    <w:rsid w:val="007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---c-c2">
    <w:name w:val="шрифт-абзаца-по-умолчанию-c-c2"/>
    <w:basedOn w:val="a0"/>
    <w:rsid w:val="00702E2F"/>
  </w:style>
  <w:style w:type="paragraph" w:customStyle="1" w:styleId="wp-body-p">
    <w:name w:val="wp-body-p"/>
    <w:basedOn w:val="a"/>
    <w:rsid w:val="007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----c">
    <w:name w:val="wp-шрифт-абзаца-по-умолчанию-c"/>
    <w:basedOn w:val="a0"/>
    <w:rsid w:val="00702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2019-10-08T13:13:00Z</dcterms:created>
  <dcterms:modified xsi:type="dcterms:W3CDTF">2019-10-08T13:14:00Z</dcterms:modified>
</cp:coreProperties>
</file>